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FC1" w:rsidRPr="00027D0C" w:rsidRDefault="00CF7DF5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027D0C">
        <w:rPr>
          <w:rFonts w:ascii="Times New Roman" w:hAnsi="Times New Roman" w:cs="Times New Roman"/>
          <w:b/>
          <w:i/>
          <w:sz w:val="24"/>
          <w:szCs w:val="24"/>
        </w:rPr>
        <w:t>Приложение 12.</w:t>
      </w:r>
    </w:p>
    <w:p w:rsidR="00027D0C" w:rsidRDefault="00027D0C" w:rsidP="00027D0C">
      <w:pPr>
        <w:jc w:val="center"/>
        <w:rPr>
          <w:rFonts w:ascii="Times New Roman" w:hAnsi="Times New Roman" w:cs="Times New Roman"/>
          <w:b/>
          <w:i/>
        </w:rPr>
      </w:pPr>
      <w:r w:rsidRPr="00027D0C">
        <w:rPr>
          <w:rFonts w:ascii="Times New Roman" w:hAnsi="Times New Roman" w:cs="Times New Roman"/>
          <w:b/>
          <w:i/>
        </w:rPr>
        <w:t>Размещены на тематических информационных стендах общеобразовательной организации информационно-пропагандистские материалы, направленные на продвижение комплекса ГТО среди обучающихся, родителей и педагогов</w:t>
      </w:r>
    </w:p>
    <w:p w:rsidR="00027D0C" w:rsidRPr="00027D0C" w:rsidRDefault="00027D0C" w:rsidP="00027D0C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F7DF5" w:rsidRPr="00027D0C" w:rsidRDefault="00CF7DF5" w:rsidP="00CF7DF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27D0C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24 марта 2014 года « О Всероссийском физкультурно-спортивном комплексе ГТО.»</w:t>
      </w:r>
    </w:p>
    <w:p w:rsidR="00CF7DF5" w:rsidRPr="00027D0C" w:rsidRDefault="00CF7DF5" w:rsidP="00CF7DF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27D0C">
        <w:rPr>
          <w:rFonts w:ascii="Times New Roman" w:hAnsi="Times New Roman" w:cs="Times New Roman"/>
          <w:sz w:val="24"/>
          <w:szCs w:val="24"/>
        </w:rPr>
        <w:t>Что такое ГТО.</w:t>
      </w:r>
    </w:p>
    <w:p w:rsidR="00CF7DF5" w:rsidRPr="00027D0C" w:rsidRDefault="00CF7DF5" w:rsidP="00CF7DF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27D0C">
        <w:rPr>
          <w:rFonts w:ascii="Times New Roman" w:hAnsi="Times New Roman" w:cs="Times New Roman"/>
          <w:sz w:val="24"/>
          <w:szCs w:val="24"/>
        </w:rPr>
        <w:t>Структура ГТО: 11 ступеней по возрастам от 6 до 70 лет и старше.</w:t>
      </w:r>
    </w:p>
    <w:p w:rsidR="00CF7DF5" w:rsidRPr="00027D0C" w:rsidRDefault="00CF7DF5" w:rsidP="00CF7DF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27D0C">
        <w:rPr>
          <w:rFonts w:ascii="Times New Roman" w:hAnsi="Times New Roman" w:cs="Times New Roman"/>
          <w:sz w:val="24"/>
          <w:szCs w:val="24"/>
        </w:rPr>
        <w:t>Система тестирования.</w:t>
      </w:r>
    </w:p>
    <w:p w:rsidR="00CF7DF5" w:rsidRPr="00027D0C" w:rsidRDefault="00CF7DF5" w:rsidP="00CF7DF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27D0C">
        <w:rPr>
          <w:rFonts w:ascii="Times New Roman" w:hAnsi="Times New Roman" w:cs="Times New Roman"/>
          <w:sz w:val="24"/>
          <w:szCs w:val="24"/>
        </w:rPr>
        <w:t>Порядок и условия проведения испытаний по комплексу ГТО.</w:t>
      </w:r>
    </w:p>
    <w:p w:rsidR="00CF7DF5" w:rsidRPr="00027D0C" w:rsidRDefault="00CF7DF5" w:rsidP="00CF7DF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27D0C">
        <w:rPr>
          <w:rFonts w:ascii="Times New Roman" w:hAnsi="Times New Roman" w:cs="Times New Roman"/>
          <w:sz w:val="24"/>
          <w:szCs w:val="24"/>
        </w:rPr>
        <w:t>Кто не сдаст ГТ</w:t>
      </w:r>
      <w:proofErr w:type="gramStart"/>
      <w:r w:rsidRPr="00027D0C">
        <w:rPr>
          <w:rFonts w:ascii="Times New Roman" w:hAnsi="Times New Roman" w:cs="Times New Roman"/>
          <w:sz w:val="24"/>
          <w:szCs w:val="24"/>
        </w:rPr>
        <w:t>О(</w:t>
      </w:r>
      <w:proofErr w:type="gramEnd"/>
      <w:r w:rsidRPr="00027D0C">
        <w:rPr>
          <w:rFonts w:ascii="Times New Roman" w:hAnsi="Times New Roman" w:cs="Times New Roman"/>
          <w:sz w:val="24"/>
          <w:szCs w:val="24"/>
        </w:rPr>
        <w:t xml:space="preserve"> Комплекс ГТО- как пропаганда  здорового образа жизни и борьба с вредными привычками.»</w:t>
      </w:r>
    </w:p>
    <w:p w:rsidR="00CF7DF5" w:rsidRPr="00027D0C" w:rsidRDefault="00CF7DF5" w:rsidP="00CF7DF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27D0C">
        <w:rPr>
          <w:rFonts w:ascii="Times New Roman" w:hAnsi="Times New Roman" w:cs="Times New Roman"/>
          <w:sz w:val="24"/>
          <w:szCs w:val="24"/>
        </w:rPr>
        <w:t xml:space="preserve">Какие </w:t>
      </w:r>
      <w:proofErr w:type="gramStart"/>
      <w:r w:rsidRPr="00027D0C">
        <w:rPr>
          <w:rFonts w:ascii="Times New Roman" w:hAnsi="Times New Roman" w:cs="Times New Roman"/>
          <w:sz w:val="24"/>
          <w:szCs w:val="24"/>
        </w:rPr>
        <w:t>испытания</w:t>
      </w:r>
      <w:proofErr w:type="gramEnd"/>
      <w:r w:rsidRPr="00027D0C">
        <w:rPr>
          <w:rFonts w:ascii="Times New Roman" w:hAnsi="Times New Roman" w:cs="Times New Roman"/>
          <w:sz w:val="24"/>
          <w:szCs w:val="24"/>
        </w:rPr>
        <w:t xml:space="preserve"> и </w:t>
      </w:r>
      <w:proofErr w:type="gramStart"/>
      <w:r w:rsidRPr="00027D0C">
        <w:rPr>
          <w:rFonts w:ascii="Times New Roman" w:hAnsi="Times New Roman" w:cs="Times New Roman"/>
          <w:sz w:val="24"/>
          <w:szCs w:val="24"/>
        </w:rPr>
        <w:t>какие</w:t>
      </w:r>
      <w:proofErr w:type="gramEnd"/>
      <w:r w:rsidRPr="00027D0C">
        <w:rPr>
          <w:rFonts w:ascii="Times New Roman" w:hAnsi="Times New Roman" w:cs="Times New Roman"/>
          <w:sz w:val="24"/>
          <w:szCs w:val="24"/>
        </w:rPr>
        <w:t xml:space="preserve"> нормативы включает в себя комплекс ГТО.</w:t>
      </w:r>
    </w:p>
    <w:p w:rsidR="00740811" w:rsidRPr="00027D0C" w:rsidRDefault="00740811" w:rsidP="00CF7DF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27D0C">
        <w:rPr>
          <w:rFonts w:ascii="Times New Roman" w:hAnsi="Times New Roman" w:cs="Times New Roman"/>
          <w:sz w:val="24"/>
          <w:szCs w:val="24"/>
        </w:rPr>
        <w:t>Золотой, серебряный и бронзовый значо</w:t>
      </w:r>
      <w:proofErr w:type="gramStart"/>
      <w:r w:rsidRPr="00027D0C">
        <w:rPr>
          <w:rFonts w:ascii="Times New Roman" w:hAnsi="Times New Roman" w:cs="Times New Roman"/>
          <w:sz w:val="24"/>
          <w:szCs w:val="24"/>
        </w:rPr>
        <w:t>к-</w:t>
      </w:r>
      <w:proofErr w:type="gramEnd"/>
      <w:r w:rsidRPr="00027D0C">
        <w:rPr>
          <w:rFonts w:ascii="Times New Roman" w:hAnsi="Times New Roman" w:cs="Times New Roman"/>
          <w:sz w:val="24"/>
          <w:szCs w:val="24"/>
        </w:rPr>
        <w:t xml:space="preserve"> как награда за выполнение нормативов.</w:t>
      </w:r>
    </w:p>
    <w:p w:rsidR="00740811" w:rsidRPr="00027D0C" w:rsidRDefault="00740811" w:rsidP="00CF7DF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27D0C">
        <w:rPr>
          <w:rFonts w:ascii="Times New Roman" w:hAnsi="Times New Roman" w:cs="Times New Roman"/>
          <w:sz w:val="24"/>
          <w:szCs w:val="24"/>
        </w:rPr>
        <w:t>Изображение на плакатах значков ГТО.</w:t>
      </w:r>
    </w:p>
    <w:p w:rsidR="00740811" w:rsidRPr="00027D0C" w:rsidRDefault="00740811" w:rsidP="00CF7DF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27D0C">
        <w:rPr>
          <w:rFonts w:ascii="Times New Roman" w:hAnsi="Times New Roman" w:cs="Times New Roman"/>
          <w:sz w:val="24"/>
          <w:szCs w:val="24"/>
        </w:rPr>
        <w:t xml:space="preserve"> Изображение испытаний комплекса ГТО.</w:t>
      </w:r>
    </w:p>
    <w:p w:rsidR="00740811" w:rsidRPr="00027D0C" w:rsidRDefault="00740811" w:rsidP="00CF7DF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27D0C">
        <w:rPr>
          <w:rFonts w:ascii="Times New Roman" w:hAnsi="Times New Roman" w:cs="Times New Roman"/>
          <w:sz w:val="24"/>
          <w:szCs w:val="24"/>
        </w:rPr>
        <w:t>Плакаты некоторых спортсменов.</w:t>
      </w:r>
    </w:p>
    <w:p w:rsidR="00740811" w:rsidRPr="00027D0C" w:rsidRDefault="00740811" w:rsidP="00CF7DF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27D0C">
        <w:rPr>
          <w:rFonts w:ascii="Times New Roman" w:hAnsi="Times New Roman" w:cs="Times New Roman"/>
          <w:sz w:val="24"/>
          <w:szCs w:val="24"/>
        </w:rPr>
        <w:t>Мониторинг по ГТО, проведенный среди родителе</w:t>
      </w:r>
      <w:proofErr w:type="gramStart"/>
      <w:r w:rsidRPr="00027D0C">
        <w:rPr>
          <w:rFonts w:ascii="Times New Roman" w:hAnsi="Times New Roman" w:cs="Times New Roman"/>
          <w:sz w:val="24"/>
          <w:szCs w:val="24"/>
        </w:rPr>
        <w:t>й(</w:t>
      </w:r>
      <w:proofErr w:type="gramEnd"/>
      <w:r w:rsidRPr="00027D0C">
        <w:rPr>
          <w:rFonts w:ascii="Times New Roman" w:hAnsi="Times New Roman" w:cs="Times New Roman"/>
          <w:sz w:val="24"/>
          <w:szCs w:val="24"/>
        </w:rPr>
        <w:t xml:space="preserve"> вопросы и результаты анализа мониторинга).</w:t>
      </w:r>
    </w:p>
    <w:p w:rsidR="00740811" w:rsidRDefault="00740811" w:rsidP="00CF7DF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27D0C">
        <w:rPr>
          <w:rFonts w:ascii="Times New Roman" w:hAnsi="Times New Roman" w:cs="Times New Roman"/>
          <w:sz w:val="24"/>
          <w:szCs w:val="24"/>
        </w:rPr>
        <w:t xml:space="preserve"> Грамоты за достижения призовых результатов в разных видах спортивных соревнований.</w:t>
      </w:r>
    </w:p>
    <w:p w:rsidR="009A4884" w:rsidRDefault="009A4884" w:rsidP="009A4884">
      <w:pPr>
        <w:rPr>
          <w:rFonts w:ascii="Times New Roman" w:hAnsi="Times New Roman" w:cs="Times New Roman"/>
          <w:sz w:val="24"/>
          <w:szCs w:val="24"/>
        </w:rPr>
      </w:pPr>
    </w:p>
    <w:p w:rsidR="009A4884" w:rsidRDefault="009A4884" w:rsidP="009A4884">
      <w:pPr>
        <w:rPr>
          <w:rFonts w:ascii="Times New Roman" w:hAnsi="Times New Roman" w:cs="Times New Roman"/>
          <w:sz w:val="24"/>
          <w:szCs w:val="24"/>
        </w:rPr>
      </w:pPr>
    </w:p>
    <w:p w:rsidR="009A4884" w:rsidRDefault="009A4884" w:rsidP="009A4884">
      <w:pPr>
        <w:rPr>
          <w:rFonts w:ascii="Times New Roman" w:hAnsi="Times New Roman" w:cs="Times New Roman"/>
          <w:sz w:val="24"/>
          <w:szCs w:val="24"/>
        </w:rPr>
      </w:pPr>
    </w:p>
    <w:p w:rsidR="009A4884" w:rsidRDefault="009A4884" w:rsidP="009A4884">
      <w:pPr>
        <w:rPr>
          <w:rFonts w:ascii="Times New Roman" w:hAnsi="Times New Roman" w:cs="Times New Roman"/>
          <w:sz w:val="24"/>
          <w:szCs w:val="24"/>
        </w:rPr>
      </w:pPr>
    </w:p>
    <w:p w:rsidR="009A4884" w:rsidRDefault="009A4884" w:rsidP="009A4884">
      <w:pPr>
        <w:rPr>
          <w:rFonts w:ascii="Times New Roman" w:hAnsi="Times New Roman" w:cs="Times New Roman"/>
          <w:sz w:val="24"/>
          <w:szCs w:val="24"/>
        </w:rPr>
      </w:pPr>
    </w:p>
    <w:p w:rsidR="009A4884" w:rsidRDefault="009A4884" w:rsidP="009A4884">
      <w:pPr>
        <w:rPr>
          <w:rFonts w:ascii="Times New Roman" w:hAnsi="Times New Roman" w:cs="Times New Roman"/>
          <w:sz w:val="24"/>
          <w:szCs w:val="24"/>
        </w:rPr>
      </w:pPr>
    </w:p>
    <w:p w:rsidR="009A4884" w:rsidRDefault="009A4884" w:rsidP="009A4884">
      <w:pPr>
        <w:rPr>
          <w:rFonts w:ascii="Times New Roman" w:hAnsi="Times New Roman" w:cs="Times New Roman"/>
          <w:sz w:val="24"/>
          <w:szCs w:val="24"/>
        </w:rPr>
      </w:pPr>
    </w:p>
    <w:p w:rsidR="009A4884" w:rsidRDefault="009A4884" w:rsidP="009A4884">
      <w:pPr>
        <w:rPr>
          <w:rFonts w:ascii="Times New Roman" w:hAnsi="Times New Roman" w:cs="Times New Roman"/>
          <w:sz w:val="24"/>
          <w:szCs w:val="24"/>
        </w:rPr>
      </w:pPr>
    </w:p>
    <w:p w:rsidR="009A4884" w:rsidRDefault="009A4884" w:rsidP="009A4884">
      <w:pPr>
        <w:rPr>
          <w:rFonts w:ascii="Times New Roman" w:hAnsi="Times New Roman" w:cs="Times New Roman"/>
          <w:sz w:val="24"/>
          <w:szCs w:val="24"/>
        </w:rPr>
      </w:pPr>
    </w:p>
    <w:p w:rsidR="009A4884" w:rsidRDefault="009A4884" w:rsidP="009A4884">
      <w:pPr>
        <w:rPr>
          <w:rFonts w:ascii="Times New Roman" w:hAnsi="Times New Roman" w:cs="Times New Roman"/>
          <w:sz w:val="24"/>
          <w:szCs w:val="24"/>
        </w:rPr>
      </w:pPr>
    </w:p>
    <w:p w:rsidR="009A4884" w:rsidRDefault="009A4884" w:rsidP="009A4884">
      <w:pPr>
        <w:rPr>
          <w:rFonts w:ascii="Times New Roman" w:hAnsi="Times New Roman" w:cs="Times New Roman"/>
          <w:sz w:val="24"/>
          <w:szCs w:val="24"/>
        </w:rPr>
      </w:pPr>
    </w:p>
    <w:p w:rsidR="009A4884" w:rsidRDefault="009A4884" w:rsidP="009A4884">
      <w:pPr>
        <w:rPr>
          <w:rFonts w:ascii="Times New Roman" w:hAnsi="Times New Roman" w:cs="Times New Roman"/>
          <w:sz w:val="24"/>
          <w:szCs w:val="24"/>
        </w:rPr>
      </w:pPr>
    </w:p>
    <w:p w:rsidR="009A4884" w:rsidRDefault="009A4884" w:rsidP="009A4884">
      <w:pPr>
        <w:rPr>
          <w:rFonts w:ascii="Times New Roman" w:hAnsi="Times New Roman" w:cs="Times New Roman"/>
          <w:sz w:val="24"/>
          <w:szCs w:val="24"/>
        </w:rPr>
      </w:pPr>
    </w:p>
    <w:p w:rsidR="009A4884" w:rsidRPr="009A4884" w:rsidRDefault="009A4884" w:rsidP="009A48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Оформлен информационный стенд.</w:t>
      </w:r>
    </w:p>
    <w:p w:rsidR="00CF7DF5" w:rsidRPr="00027D0C" w:rsidRDefault="009A48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4457468"/>
            <wp:effectExtent l="19050" t="0" r="3175" b="0"/>
            <wp:docPr id="1" name="Рисунок 1" descr="C:\Users\Татьяна\Desktop\Новая папка\DSCN45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тьяна\Desktop\Новая папка\DSCN451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74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F7DF5" w:rsidRPr="00027D0C" w:rsidSect="00AE3F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5A2AD7"/>
    <w:multiLevelType w:val="hybridMultilevel"/>
    <w:tmpl w:val="71844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7DF5"/>
    <w:rsid w:val="00027D0C"/>
    <w:rsid w:val="005F518E"/>
    <w:rsid w:val="00740811"/>
    <w:rsid w:val="009A4884"/>
    <w:rsid w:val="00AE3FC1"/>
    <w:rsid w:val="00CF7D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F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7DF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A48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48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</cp:lastModifiedBy>
  <cp:revision>4</cp:revision>
  <dcterms:created xsi:type="dcterms:W3CDTF">2017-11-07T18:53:00Z</dcterms:created>
  <dcterms:modified xsi:type="dcterms:W3CDTF">2017-11-08T09:59:00Z</dcterms:modified>
</cp:coreProperties>
</file>